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D01" w:rsidRDefault="001D4348" w:rsidP="00BC033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PROGRAM PRAKTYK DLA STUDENTÓW </w:t>
      </w:r>
      <w:r>
        <w:rPr>
          <w:rFonts w:ascii="Arial" w:hAnsi="Arial" w:cs="Arial"/>
          <w:b/>
          <w:sz w:val="32"/>
          <w:szCs w:val="32"/>
        </w:rPr>
        <w:br/>
        <w:t>KIERUNKU ROLNICTWO</w:t>
      </w:r>
    </w:p>
    <w:p w:rsidR="00BC033D" w:rsidRPr="008F222E" w:rsidRDefault="00BC033D" w:rsidP="00BC033D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75432B" w:rsidRPr="000A2736" w:rsidRDefault="0075432B" w:rsidP="00CD76A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2736">
        <w:rPr>
          <w:rFonts w:ascii="Arial" w:hAnsi="Arial" w:cs="Arial"/>
          <w:sz w:val="24"/>
          <w:szCs w:val="24"/>
        </w:rPr>
        <w:t>Zgodnie ze standardami ks</w:t>
      </w:r>
      <w:r w:rsidR="000B1D14">
        <w:rPr>
          <w:rFonts w:ascii="Arial" w:hAnsi="Arial" w:cs="Arial"/>
          <w:sz w:val="24"/>
          <w:szCs w:val="24"/>
        </w:rPr>
        <w:t>ztałcenia dla kierunku studiów R</w:t>
      </w:r>
      <w:r w:rsidRPr="000A2736">
        <w:rPr>
          <w:rFonts w:ascii="Arial" w:hAnsi="Arial" w:cs="Arial"/>
          <w:sz w:val="24"/>
          <w:szCs w:val="24"/>
        </w:rPr>
        <w:t xml:space="preserve">olnictwo </w:t>
      </w:r>
      <w:r w:rsidR="000B1D14">
        <w:rPr>
          <w:rFonts w:ascii="Arial" w:hAnsi="Arial" w:cs="Arial"/>
          <w:sz w:val="24"/>
          <w:szCs w:val="24"/>
        </w:rPr>
        <w:br/>
      </w:r>
      <w:r w:rsidRPr="000A2736">
        <w:rPr>
          <w:rFonts w:ascii="Arial" w:hAnsi="Arial" w:cs="Arial"/>
          <w:sz w:val="24"/>
          <w:szCs w:val="24"/>
        </w:rPr>
        <w:t xml:space="preserve">na studiach pierwszego </w:t>
      </w:r>
      <w:r w:rsidRPr="000A2736">
        <w:rPr>
          <w:rFonts w:cs="Arial"/>
          <w:sz w:val="24"/>
          <w:szCs w:val="24"/>
        </w:rPr>
        <w:t>stopnia</w:t>
      </w:r>
      <w:r w:rsidRPr="000A2736">
        <w:rPr>
          <w:rFonts w:ascii="Arial" w:hAnsi="Arial" w:cs="Arial"/>
          <w:sz w:val="24"/>
          <w:szCs w:val="24"/>
        </w:rPr>
        <w:t xml:space="preserve"> praktyki trwają 8 tygodni, realizowane są w okr</w:t>
      </w:r>
      <w:r w:rsidR="000B1D14">
        <w:rPr>
          <w:rFonts w:ascii="Arial" w:hAnsi="Arial" w:cs="Arial"/>
          <w:sz w:val="24"/>
          <w:szCs w:val="24"/>
        </w:rPr>
        <w:t>esie wakacyjnym (od 1 lipca do 15 września</w:t>
      </w:r>
      <w:r w:rsidRPr="000A2736">
        <w:rPr>
          <w:rFonts w:ascii="Arial" w:hAnsi="Arial" w:cs="Arial"/>
          <w:sz w:val="24"/>
          <w:szCs w:val="24"/>
        </w:rPr>
        <w:t>)</w:t>
      </w:r>
      <w:r w:rsidR="000751D4" w:rsidRPr="000A2736">
        <w:rPr>
          <w:rFonts w:ascii="Arial" w:hAnsi="Arial" w:cs="Arial"/>
          <w:sz w:val="24"/>
          <w:szCs w:val="24"/>
        </w:rPr>
        <w:t>.</w:t>
      </w:r>
      <w:r w:rsidR="001C5599" w:rsidRPr="000A2736">
        <w:rPr>
          <w:rFonts w:ascii="Arial" w:hAnsi="Arial" w:cs="Arial"/>
          <w:sz w:val="24"/>
          <w:szCs w:val="24"/>
        </w:rPr>
        <w:t xml:space="preserve"> Odbycie praktyki i jej zaliczenie jest warunkiem zaliczenia VI semestru studiów.</w:t>
      </w:r>
      <w:bookmarkStart w:id="0" w:name="_GoBack"/>
      <w:bookmarkEnd w:id="0"/>
    </w:p>
    <w:p w:rsidR="001C5599" w:rsidRPr="000A2736" w:rsidRDefault="001C5599" w:rsidP="001C5599">
      <w:pPr>
        <w:jc w:val="both"/>
        <w:rPr>
          <w:rFonts w:ascii="Arial" w:hAnsi="Arial" w:cs="Arial"/>
          <w:b/>
          <w:sz w:val="24"/>
          <w:szCs w:val="24"/>
        </w:rPr>
      </w:pPr>
      <w:r w:rsidRPr="000A2736">
        <w:rPr>
          <w:rFonts w:ascii="Arial" w:hAnsi="Arial" w:cs="Arial"/>
          <w:b/>
          <w:sz w:val="24"/>
          <w:szCs w:val="24"/>
        </w:rPr>
        <w:t>Cel praktyki</w:t>
      </w:r>
    </w:p>
    <w:p w:rsidR="001C5599" w:rsidRPr="000A2736" w:rsidRDefault="001C5599" w:rsidP="001C5599">
      <w:pPr>
        <w:jc w:val="both"/>
        <w:rPr>
          <w:rFonts w:ascii="Arial" w:hAnsi="Arial" w:cs="Arial"/>
          <w:sz w:val="24"/>
          <w:szCs w:val="24"/>
        </w:rPr>
      </w:pPr>
      <w:r w:rsidRPr="000A2736">
        <w:rPr>
          <w:rFonts w:ascii="Arial" w:hAnsi="Arial" w:cs="Arial"/>
          <w:sz w:val="24"/>
          <w:szCs w:val="24"/>
        </w:rPr>
        <w:t>Celem praktyki jest zapoznanie studentów z:</w:t>
      </w:r>
    </w:p>
    <w:p w:rsidR="001C5599" w:rsidRPr="000A2736" w:rsidRDefault="00CF051E" w:rsidP="001C559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A2736">
        <w:rPr>
          <w:rFonts w:ascii="Arial" w:hAnsi="Arial" w:cs="Arial"/>
          <w:sz w:val="24"/>
          <w:szCs w:val="24"/>
        </w:rPr>
        <w:t>o</w:t>
      </w:r>
      <w:r w:rsidR="001C5599" w:rsidRPr="000A2736">
        <w:rPr>
          <w:rFonts w:ascii="Arial" w:hAnsi="Arial" w:cs="Arial"/>
          <w:sz w:val="24"/>
          <w:szCs w:val="24"/>
        </w:rPr>
        <w:t>rganizacją i stosowaną technologią produkcji roślinnej i zwierzęcej oraz oceną jakościową, nazewnictwem i opakowywaniem towarów,</w:t>
      </w:r>
    </w:p>
    <w:p w:rsidR="001C5599" w:rsidRPr="000A2736" w:rsidRDefault="00CF051E" w:rsidP="001C559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A2736">
        <w:rPr>
          <w:rFonts w:ascii="Arial" w:hAnsi="Arial" w:cs="Arial"/>
          <w:sz w:val="24"/>
          <w:szCs w:val="24"/>
        </w:rPr>
        <w:t>d</w:t>
      </w:r>
      <w:r w:rsidR="00064698" w:rsidRPr="000A2736">
        <w:rPr>
          <w:rFonts w:ascii="Arial" w:hAnsi="Arial" w:cs="Arial"/>
          <w:sz w:val="24"/>
          <w:szCs w:val="24"/>
        </w:rPr>
        <w:t>ziałalnością usługową,</w:t>
      </w:r>
    </w:p>
    <w:p w:rsidR="00064698" w:rsidRPr="000A2736" w:rsidRDefault="00CF051E" w:rsidP="001C559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A2736">
        <w:rPr>
          <w:rFonts w:ascii="Arial" w:hAnsi="Arial" w:cs="Arial"/>
          <w:sz w:val="24"/>
          <w:szCs w:val="24"/>
        </w:rPr>
        <w:t>a</w:t>
      </w:r>
      <w:r w:rsidR="00064698" w:rsidRPr="000A2736">
        <w:rPr>
          <w:rFonts w:ascii="Arial" w:hAnsi="Arial" w:cs="Arial"/>
          <w:sz w:val="24"/>
          <w:szCs w:val="24"/>
        </w:rPr>
        <w:t>dministrowaniem i zarządzaniem gospodarstwem rolnym,</w:t>
      </w:r>
    </w:p>
    <w:p w:rsidR="00064698" w:rsidRPr="000A2736" w:rsidRDefault="00CF051E" w:rsidP="001C559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A2736">
        <w:rPr>
          <w:rFonts w:ascii="Arial" w:hAnsi="Arial" w:cs="Arial"/>
          <w:sz w:val="24"/>
          <w:szCs w:val="24"/>
        </w:rPr>
        <w:t>d</w:t>
      </w:r>
      <w:r w:rsidR="00064698" w:rsidRPr="000A2736">
        <w:rPr>
          <w:rFonts w:ascii="Arial" w:hAnsi="Arial" w:cs="Arial"/>
          <w:sz w:val="24"/>
          <w:szCs w:val="24"/>
        </w:rPr>
        <w:t>ziałalnością poszczególnych jednostek obsługi rolnictwa.</w:t>
      </w:r>
    </w:p>
    <w:p w:rsidR="000751D4" w:rsidRPr="000A2736" w:rsidRDefault="000751D4" w:rsidP="00A94535">
      <w:pPr>
        <w:jc w:val="both"/>
        <w:rPr>
          <w:rFonts w:ascii="Arial" w:hAnsi="Arial" w:cs="Arial"/>
          <w:b/>
          <w:sz w:val="24"/>
          <w:szCs w:val="24"/>
        </w:rPr>
      </w:pPr>
      <w:r w:rsidRPr="000A2736">
        <w:rPr>
          <w:rFonts w:ascii="Arial" w:hAnsi="Arial" w:cs="Arial"/>
          <w:b/>
          <w:sz w:val="24"/>
          <w:szCs w:val="24"/>
        </w:rPr>
        <w:t>Przykładowe miejsca odbywania praktyki</w:t>
      </w:r>
    </w:p>
    <w:p w:rsidR="009D691E" w:rsidRDefault="000751D4" w:rsidP="00A94535">
      <w:pPr>
        <w:jc w:val="both"/>
        <w:rPr>
          <w:rFonts w:ascii="Arial" w:hAnsi="Arial" w:cs="Arial"/>
          <w:sz w:val="24"/>
          <w:szCs w:val="24"/>
        </w:rPr>
      </w:pPr>
      <w:r w:rsidRPr="000A2736">
        <w:rPr>
          <w:rFonts w:ascii="Arial" w:hAnsi="Arial" w:cs="Arial"/>
          <w:sz w:val="24"/>
          <w:szCs w:val="24"/>
        </w:rPr>
        <w:t xml:space="preserve">Stacja Doświadczalna Oceny Odmian, Wojewódzki Inspektorat Ochrony Roślin </w:t>
      </w:r>
      <w:r w:rsidR="000B1D14">
        <w:rPr>
          <w:rFonts w:ascii="Arial" w:hAnsi="Arial" w:cs="Arial"/>
          <w:sz w:val="24"/>
          <w:szCs w:val="24"/>
        </w:rPr>
        <w:br/>
      </w:r>
      <w:r w:rsidRPr="000A2736">
        <w:rPr>
          <w:rFonts w:ascii="Arial" w:hAnsi="Arial" w:cs="Arial"/>
          <w:sz w:val="24"/>
          <w:szCs w:val="24"/>
        </w:rPr>
        <w:t>i Nasiennictwa, Stadnina Koni w Janowie Podlaskim, zakłady produkujące pasze, Agencja Restrukturyzacji i Modernizacji Rolnictwa, Rolnicza Spółdzielnia Produkcyjna, zakład ogrodniczy, fermy trzody chlewnej, suszarnie warzyw, gospodarstwa indywidualne</w:t>
      </w:r>
      <w:r w:rsidR="009D691E">
        <w:rPr>
          <w:rFonts w:ascii="Arial" w:hAnsi="Arial" w:cs="Arial"/>
          <w:sz w:val="24"/>
          <w:szCs w:val="24"/>
        </w:rPr>
        <w:t>.</w:t>
      </w:r>
      <w:r w:rsidRPr="000A2736">
        <w:rPr>
          <w:rFonts w:ascii="Arial" w:hAnsi="Arial" w:cs="Arial"/>
          <w:sz w:val="24"/>
          <w:szCs w:val="24"/>
        </w:rPr>
        <w:t xml:space="preserve"> </w:t>
      </w:r>
    </w:p>
    <w:p w:rsidR="00A94535" w:rsidRPr="000A2736" w:rsidRDefault="00A94535" w:rsidP="00A94535">
      <w:pPr>
        <w:jc w:val="both"/>
        <w:rPr>
          <w:rFonts w:ascii="Arial" w:hAnsi="Arial" w:cs="Arial"/>
          <w:b/>
          <w:sz w:val="24"/>
          <w:szCs w:val="24"/>
        </w:rPr>
      </w:pPr>
      <w:r w:rsidRPr="000A2736">
        <w:rPr>
          <w:rFonts w:ascii="Arial" w:hAnsi="Arial" w:cs="Arial"/>
          <w:b/>
          <w:sz w:val="24"/>
          <w:szCs w:val="24"/>
        </w:rPr>
        <w:t>Program praktyk</w:t>
      </w:r>
    </w:p>
    <w:p w:rsidR="00F304E3" w:rsidRPr="000A2736" w:rsidRDefault="00F304E3" w:rsidP="00CD76A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2736">
        <w:rPr>
          <w:rFonts w:ascii="Arial" w:hAnsi="Arial" w:cs="Arial"/>
          <w:sz w:val="24"/>
          <w:szCs w:val="24"/>
        </w:rPr>
        <w:t xml:space="preserve">Studenci powinni poznać warunki działalności gospodarstwa, strukturę użytków rolnych, strukturę zasiewów, obsadę inwentarza i zagadnienia związane </w:t>
      </w:r>
      <w:r w:rsidR="000B1D14">
        <w:rPr>
          <w:rFonts w:ascii="Arial" w:hAnsi="Arial" w:cs="Arial"/>
          <w:sz w:val="24"/>
          <w:szCs w:val="24"/>
        </w:rPr>
        <w:br/>
      </w:r>
      <w:r w:rsidRPr="000A2736">
        <w:rPr>
          <w:rFonts w:ascii="Arial" w:hAnsi="Arial" w:cs="Arial"/>
          <w:sz w:val="24"/>
          <w:szCs w:val="24"/>
        </w:rPr>
        <w:t xml:space="preserve">z zatrudnianiem pracowników oraz zapoznać się z działalnością firm zajmujących się obsługą rolnictwa. </w:t>
      </w:r>
    </w:p>
    <w:p w:rsidR="00CF051E" w:rsidRPr="000A2736" w:rsidRDefault="00CF051E" w:rsidP="00A94535">
      <w:pPr>
        <w:jc w:val="both"/>
        <w:rPr>
          <w:rFonts w:ascii="Arial" w:hAnsi="Arial" w:cs="Arial"/>
          <w:i/>
          <w:sz w:val="24"/>
          <w:szCs w:val="24"/>
          <w:u w:val="single"/>
        </w:rPr>
      </w:pPr>
      <w:r w:rsidRPr="000A2736">
        <w:rPr>
          <w:rFonts w:ascii="Arial" w:hAnsi="Arial" w:cs="Arial"/>
          <w:i/>
          <w:sz w:val="24"/>
          <w:szCs w:val="24"/>
          <w:u w:val="single"/>
        </w:rPr>
        <w:t>Produkcja roślinna</w:t>
      </w:r>
    </w:p>
    <w:p w:rsidR="00CF051E" w:rsidRPr="000A2736" w:rsidRDefault="00CF051E" w:rsidP="00CF051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A2736">
        <w:rPr>
          <w:rFonts w:ascii="Arial" w:hAnsi="Arial" w:cs="Arial"/>
          <w:sz w:val="24"/>
          <w:szCs w:val="24"/>
        </w:rPr>
        <w:t>zapoznanie się ze zmianowaniem roślin w gospodarstwie,</w:t>
      </w:r>
    </w:p>
    <w:p w:rsidR="00CF051E" w:rsidRPr="000A2736" w:rsidRDefault="00CF051E" w:rsidP="00CF051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A2736">
        <w:rPr>
          <w:rFonts w:ascii="Arial" w:hAnsi="Arial" w:cs="Arial"/>
          <w:sz w:val="24"/>
          <w:szCs w:val="24"/>
        </w:rPr>
        <w:t>zapoznanie się ze stosowaną uprawą roli,</w:t>
      </w:r>
    </w:p>
    <w:p w:rsidR="00CF051E" w:rsidRPr="000A2736" w:rsidRDefault="00C1788B" w:rsidP="00CF051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A2736">
        <w:rPr>
          <w:rFonts w:ascii="Arial" w:hAnsi="Arial" w:cs="Arial"/>
          <w:sz w:val="24"/>
          <w:szCs w:val="24"/>
        </w:rPr>
        <w:t>n</w:t>
      </w:r>
      <w:r w:rsidR="00CF051E" w:rsidRPr="000A2736">
        <w:rPr>
          <w:rFonts w:ascii="Arial" w:hAnsi="Arial" w:cs="Arial"/>
          <w:sz w:val="24"/>
          <w:szCs w:val="24"/>
        </w:rPr>
        <w:t>awożenie mineralne i organiczne,</w:t>
      </w:r>
    </w:p>
    <w:p w:rsidR="00CF051E" w:rsidRPr="000A2736" w:rsidRDefault="00CF051E" w:rsidP="00CF051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A2736">
        <w:rPr>
          <w:rFonts w:ascii="Arial" w:hAnsi="Arial" w:cs="Arial"/>
          <w:sz w:val="24"/>
          <w:szCs w:val="24"/>
        </w:rPr>
        <w:t xml:space="preserve">użytkowanie ziemi i struktura zasiewów, </w:t>
      </w:r>
    </w:p>
    <w:p w:rsidR="00CF051E" w:rsidRPr="000A2736" w:rsidRDefault="00CF051E" w:rsidP="00CF051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A2736">
        <w:rPr>
          <w:rFonts w:ascii="Arial" w:hAnsi="Arial" w:cs="Arial"/>
          <w:sz w:val="24"/>
          <w:szCs w:val="24"/>
        </w:rPr>
        <w:t>plony i zbiory za okres kilku lat,</w:t>
      </w:r>
    </w:p>
    <w:p w:rsidR="00CF051E" w:rsidRPr="000A2736" w:rsidRDefault="00CF051E" w:rsidP="00CF051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A2736">
        <w:rPr>
          <w:rFonts w:ascii="Arial" w:hAnsi="Arial" w:cs="Arial"/>
          <w:sz w:val="24"/>
          <w:szCs w:val="24"/>
        </w:rPr>
        <w:t>technika uprawy poszczególnych roślin (karta technologiczna),</w:t>
      </w:r>
    </w:p>
    <w:p w:rsidR="00CF051E" w:rsidRPr="000A2736" w:rsidRDefault="00CF051E" w:rsidP="00CF051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A2736">
        <w:rPr>
          <w:rFonts w:ascii="Arial" w:hAnsi="Arial" w:cs="Arial"/>
          <w:sz w:val="24"/>
          <w:szCs w:val="24"/>
        </w:rPr>
        <w:t>rozpoznawanie różnych rodzajów nawozów mineralnych,</w:t>
      </w:r>
    </w:p>
    <w:p w:rsidR="00CF051E" w:rsidRPr="000A2736" w:rsidRDefault="00CF051E" w:rsidP="00CF051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A2736">
        <w:rPr>
          <w:rFonts w:ascii="Arial" w:hAnsi="Arial" w:cs="Arial"/>
          <w:sz w:val="24"/>
          <w:szCs w:val="24"/>
        </w:rPr>
        <w:t>uprawy pod osłonami, uprawy specjalistyczne,</w:t>
      </w:r>
    </w:p>
    <w:p w:rsidR="00CF051E" w:rsidRPr="000A2736" w:rsidRDefault="00CF051E" w:rsidP="00CF051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A2736">
        <w:rPr>
          <w:rFonts w:ascii="Arial" w:hAnsi="Arial" w:cs="Arial"/>
          <w:sz w:val="24"/>
          <w:szCs w:val="24"/>
        </w:rPr>
        <w:t>stan urządzeń melioracyjnych (zabagnienie, nawodnienie, odwodnienie)</w:t>
      </w:r>
    </w:p>
    <w:p w:rsidR="00203228" w:rsidRDefault="00203228" w:rsidP="00C1788B">
      <w:pPr>
        <w:ind w:left="360"/>
        <w:jc w:val="both"/>
        <w:rPr>
          <w:rFonts w:ascii="Arial" w:hAnsi="Arial" w:cs="Arial"/>
          <w:i/>
          <w:sz w:val="24"/>
          <w:szCs w:val="24"/>
        </w:rPr>
      </w:pPr>
    </w:p>
    <w:p w:rsidR="00C1788B" w:rsidRPr="000A2736" w:rsidRDefault="00C1788B" w:rsidP="00C1788B">
      <w:pPr>
        <w:ind w:left="360"/>
        <w:jc w:val="both"/>
        <w:rPr>
          <w:rFonts w:ascii="Arial" w:hAnsi="Arial" w:cs="Arial"/>
          <w:i/>
          <w:sz w:val="24"/>
          <w:szCs w:val="24"/>
        </w:rPr>
      </w:pPr>
      <w:r w:rsidRPr="000A2736">
        <w:rPr>
          <w:rFonts w:ascii="Arial" w:hAnsi="Arial" w:cs="Arial"/>
          <w:i/>
          <w:sz w:val="24"/>
          <w:szCs w:val="24"/>
        </w:rPr>
        <w:lastRenderedPageBreak/>
        <w:t>Łąki i pastwiska</w:t>
      </w:r>
    </w:p>
    <w:p w:rsidR="00C1788B" w:rsidRPr="000A2736" w:rsidRDefault="00C1788B" w:rsidP="00C1788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A2736">
        <w:rPr>
          <w:rFonts w:ascii="Arial" w:hAnsi="Arial" w:cs="Arial"/>
          <w:sz w:val="24"/>
          <w:szCs w:val="24"/>
        </w:rPr>
        <w:t>usytuowanie obiektu gospodarstwa względem cieku wodnego oraz określenie miejsca użytków zielonych w fizjografii terenu, np. dolina rzeczna, kotlina, położenie śródpolne,</w:t>
      </w:r>
    </w:p>
    <w:p w:rsidR="00C1788B" w:rsidRPr="000A2736" w:rsidRDefault="00C1788B" w:rsidP="00C1788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A2736">
        <w:rPr>
          <w:rFonts w:ascii="Arial" w:hAnsi="Arial" w:cs="Arial"/>
          <w:sz w:val="24"/>
          <w:szCs w:val="24"/>
        </w:rPr>
        <w:t>areał użytków zielonych z podziałem na pastwiska, łąki,</w:t>
      </w:r>
      <w:r w:rsidR="00274D12" w:rsidRPr="000A2736">
        <w:rPr>
          <w:rFonts w:ascii="Arial" w:hAnsi="Arial" w:cs="Arial"/>
          <w:sz w:val="24"/>
          <w:szCs w:val="24"/>
        </w:rPr>
        <w:t xml:space="preserve"> </w:t>
      </w:r>
      <w:r w:rsidRPr="000A2736">
        <w:rPr>
          <w:rFonts w:ascii="Arial" w:hAnsi="Arial" w:cs="Arial"/>
          <w:sz w:val="24"/>
          <w:szCs w:val="24"/>
        </w:rPr>
        <w:t>użytki przemienne</w:t>
      </w:r>
    </w:p>
    <w:p w:rsidR="00C1788B" w:rsidRPr="000A2736" w:rsidRDefault="00C1788B" w:rsidP="00C1788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A2736">
        <w:rPr>
          <w:rFonts w:ascii="Arial" w:hAnsi="Arial" w:cs="Arial"/>
          <w:sz w:val="24"/>
          <w:szCs w:val="24"/>
        </w:rPr>
        <w:t xml:space="preserve">aktualny poziom agrotechniczny, szczegółowa analiza każdego kompleksu </w:t>
      </w:r>
      <w:r w:rsidR="000B1D14">
        <w:rPr>
          <w:rFonts w:ascii="Arial" w:hAnsi="Arial" w:cs="Arial"/>
          <w:sz w:val="24"/>
          <w:szCs w:val="24"/>
        </w:rPr>
        <w:br/>
      </w:r>
      <w:r w:rsidRPr="000A2736">
        <w:rPr>
          <w:rFonts w:ascii="Arial" w:hAnsi="Arial" w:cs="Arial"/>
          <w:sz w:val="24"/>
          <w:szCs w:val="24"/>
        </w:rPr>
        <w:t xml:space="preserve">i określenie jego produkcyjności, charakter </w:t>
      </w:r>
      <w:proofErr w:type="spellStart"/>
      <w:r w:rsidRPr="000A2736">
        <w:rPr>
          <w:rFonts w:ascii="Arial" w:hAnsi="Arial" w:cs="Arial"/>
          <w:sz w:val="24"/>
          <w:szCs w:val="24"/>
        </w:rPr>
        <w:t>botaniczo</w:t>
      </w:r>
      <w:proofErr w:type="spellEnd"/>
      <w:r w:rsidRPr="000A2736">
        <w:rPr>
          <w:rFonts w:ascii="Arial" w:hAnsi="Arial" w:cs="Arial"/>
          <w:sz w:val="24"/>
          <w:szCs w:val="24"/>
        </w:rPr>
        <w:t xml:space="preserve">-rolniczy </w:t>
      </w:r>
      <w:r w:rsidR="000B1D14">
        <w:rPr>
          <w:rFonts w:ascii="Arial" w:hAnsi="Arial" w:cs="Arial"/>
          <w:sz w:val="24"/>
          <w:szCs w:val="24"/>
        </w:rPr>
        <w:br/>
      </w:r>
      <w:r w:rsidRPr="000A2736">
        <w:rPr>
          <w:rFonts w:ascii="Arial" w:hAnsi="Arial" w:cs="Arial"/>
          <w:sz w:val="24"/>
          <w:szCs w:val="24"/>
        </w:rPr>
        <w:t>wg podstawowych gatunków roślin występujących na użytkach</w:t>
      </w:r>
    </w:p>
    <w:p w:rsidR="00C1788B" w:rsidRPr="000A2736" w:rsidRDefault="00C1788B" w:rsidP="00C1788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A2736">
        <w:rPr>
          <w:rFonts w:ascii="Arial" w:hAnsi="Arial" w:cs="Arial"/>
          <w:sz w:val="24"/>
          <w:szCs w:val="24"/>
        </w:rPr>
        <w:t>sprzęt i suszenie zielonej masy oraz poziom mechanizacji w tym zakresie:</w:t>
      </w:r>
    </w:p>
    <w:p w:rsidR="00C1788B" w:rsidRPr="000A2736" w:rsidRDefault="00C1788B" w:rsidP="00C1788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0A2736">
        <w:rPr>
          <w:rFonts w:ascii="Arial" w:hAnsi="Arial" w:cs="Arial"/>
          <w:sz w:val="24"/>
          <w:szCs w:val="24"/>
        </w:rPr>
        <w:t>terminy sprzętu określonych gatunków roślin,</w:t>
      </w:r>
    </w:p>
    <w:p w:rsidR="00C1788B" w:rsidRPr="000A2736" w:rsidRDefault="00C1788B" w:rsidP="00C1788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0A2736">
        <w:rPr>
          <w:rFonts w:ascii="Arial" w:hAnsi="Arial" w:cs="Arial"/>
          <w:sz w:val="24"/>
          <w:szCs w:val="24"/>
        </w:rPr>
        <w:t>technika suszenia,</w:t>
      </w:r>
    </w:p>
    <w:p w:rsidR="00C1788B" w:rsidRPr="000A2736" w:rsidRDefault="00AE2479" w:rsidP="00C1788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0A2736">
        <w:rPr>
          <w:rFonts w:ascii="Arial" w:hAnsi="Arial" w:cs="Arial"/>
          <w:sz w:val="24"/>
          <w:szCs w:val="24"/>
        </w:rPr>
        <w:t>organizacja transportu i warunki składowania (braki i potrzebne usprawnienia)</w:t>
      </w:r>
    </w:p>
    <w:p w:rsidR="00AE2479" w:rsidRPr="000A2736" w:rsidRDefault="00AE2479" w:rsidP="00AE2479">
      <w:pPr>
        <w:jc w:val="both"/>
        <w:rPr>
          <w:rFonts w:ascii="Arial" w:hAnsi="Arial" w:cs="Arial"/>
          <w:i/>
          <w:sz w:val="24"/>
          <w:szCs w:val="24"/>
        </w:rPr>
      </w:pPr>
      <w:r w:rsidRPr="000A2736">
        <w:rPr>
          <w:rFonts w:ascii="Arial" w:hAnsi="Arial" w:cs="Arial"/>
          <w:i/>
          <w:sz w:val="24"/>
          <w:szCs w:val="24"/>
        </w:rPr>
        <w:t>Prace polowe</w:t>
      </w:r>
    </w:p>
    <w:p w:rsidR="00AE2479" w:rsidRPr="000A2736" w:rsidRDefault="00AE2479" w:rsidP="00AE2479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A2736">
        <w:rPr>
          <w:rFonts w:ascii="Arial" w:hAnsi="Arial" w:cs="Arial"/>
          <w:sz w:val="24"/>
          <w:szCs w:val="24"/>
        </w:rPr>
        <w:t>terminowość wykonywania orek,</w:t>
      </w:r>
    </w:p>
    <w:p w:rsidR="00AE2479" w:rsidRPr="000A2736" w:rsidRDefault="00AE2479" w:rsidP="00AE2479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A2736">
        <w:rPr>
          <w:rFonts w:ascii="Arial" w:hAnsi="Arial" w:cs="Arial"/>
          <w:sz w:val="24"/>
          <w:szCs w:val="24"/>
        </w:rPr>
        <w:t>siewy, jak nastawić siewnik na pożądaną wielkość wysiewu,</w:t>
      </w:r>
    </w:p>
    <w:p w:rsidR="00AE2479" w:rsidRPr="000A2736" w:rsidRDefault="00AE2479" w:rsidP="00AE2479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A2736">
        <w:rPr>
          <w:rFonts w:ascii="Arial" w:hAnsi="Arial" w:cs="Arial"/>
          <w:sz w:val="24"/>
          <w:szCs w:val="24"/>
        </w:rPr>
        <w:t>jak ustawić znacznik,</w:t>
      </w:r>
    </w:p>
    <w:p w:rsidR="00AE2479" w:rsidRPr="000A2736" w:rsidRDefault="00AE2479" w:rsidP="00AE2479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A2736">
        <w:rPr>
          <w:rFonts w:ascii="Arial" w:hAnsi="Arial" w:cs="Arial"/>
          <w:sz w:val="24"/>
          <w:szCs w:val="24"/>
        </w:rPr>
        <w:t xml:space="preserve">jak zorganizować siew na danym polu i w danych warunkach tzn. określić ilość potrzebnych maszyn i miejsca zasypania siewnika, </w:t>
      </w:r>
    </w:p>
    <w:p w:rsidR="00AE2479" w:rsidRPr="000A2736" w:rsidRDefault="00AE2479" w:rsidP="00AE2479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A2736">
        <w:rPr>
          <w:rFonts w:ascii="Arial" w:hAnsi="Arial" w:cs="Arial"/>
          <w:sz w:val="24"/>
          <w:szCs w:val="24"/>
        </w:rPr>
        <w:t>określenie wydajności pracy przy siewach,</w:t>
      </w:r>
    </w:p>
    <w:p w:rsidR="00AE2479" w:rsidRPr="000A2736" w:rsidRDefault="00AE2479" w:rsidP="00AE2479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A2736">
        <w:rPr>
          <w:rFonts w:ascii="Arial" w:hAnsi="Arial" w:cs="Arial"/>
          <w:sz w:val="24"/>
          <w:szCs w:val="24"/>
        </w:rPr>
        <w:t>bronowanie, kultywatorowanie, wybór właściwego miejsca pracy, organizacja pracy.</w:t>
      </w:r>
    </w:p>
    <w:p w:rsidR="00AE2479" w:rsidRPr="000A2736" w:rsidRDefault="00AE2479" w:rsidP="00AE2479">
      <w:pPr>
        <w:ind w:left="360"/>
        <w:jc w:val="both"/>
        <w:rPr>
          <w:rFonts w:ascii="Arial" w:hAnsi="Arial" w:cs="Arial"/>
          <w:i/>
          <w:sz w:val="24"/>
          <w:szCs w:val="24"/>
        </w:rPr>
      </w:pPr>
      <w:r w:rsidRPr="000A2736">
        <w:rPr>
          <w:rFonts w:ascii="Arial" w:hAnsi="Arial" w:cs="Arial"/>
          <w:i/>
          <w:sz w:val="24"/>
          <w:szCs w:val="24"/>
        </w:rPr>
        <w:t>Technika nawożenia</w:t>
      </w:r>
    </w:p>
    <w:p w:rsidR="00AE2479" w:rsidRPr="000A2736" w:rsidRDefault="006169DD" w:rsidP="00AE2479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0A2736">
        <w:rPr>
          <w:rFonts w:ascii="Arial" w:hAnsi="Arial" w:cs="Arial"/>
          <w:sz w:val="24"/>
          <w:szCs w:val="24"/>
        </w:rPr>
        <w:t>określić ilość potrzebnych ciągników, ludzi</w:t>
      </w:r>
      <w:r w:rsidR="00004B77">
        <w:rPr>
          <w:rFonts w:ascii="Arial" w:hAnsi="Arial" w:cs="Arial"/>
          <w:sz w:val="24"/>
          <w:szCs w:val="24"/>
        </w:rPr>
        <w:t>,</w:t>
      </w:r>
      <w:r w:rsidRPr="000A2736">
        <w:rPr>
          <w:rFonts w:ascii="Arial" w:hAnsi="Arial" w:cs="Arial"/>
          <w:sz w:val="24"/>
          <w:szCs w:val="24"/>
        </w:rPr>
        <w:t xml:space="preserve"> przyczep</w:t>
      </w:r>
      <w:r w:rsidR="00004B77">
        <w:rPr>
          <w:rFonts w:ascii="Arial" w:hAnsi="Arial" w:cs="Arial"/>
          <w:sz w:val="24"/>
          <w:szCs w:val="24"/>
        </w:rPr>
        <w:t>,</w:t>
      </w:r>
    </w:p>
    <w:p w:rsidR="006169DD" w:rsidRPr="000A2736" w:rsidRDefault="006169DD" w:rsidP="00AE2479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0A2736">
        <w:rPr>
          <w:rFonts w:ascii="Arial" w:hAnsi="Arial" w:cs="Arial"/>
          <w:sz w:val="24"/>
          <w:szCs w:val="24"/>
        </w:rPr>
        <w:t>jak zorganizować pracę,</w:t>
      </w:r>
    </w:p>
    <w:p w:rsidR="006169DD" w:rsidRPr="000A2736" w:rsidRDefault="001D4348" w:rsidP="00AE2479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jak ustawić siewnik </w:t>
      </w:r>
      <w:r w:rsidR="006169DD" w:rsidRPr="000A2736">
        <w:rPr>
          <w:rFonts w:ascii="Arial" w:hAnsi="Arial" w:cs="Arial"/>
          <w:sz w:val="24"/>
          <w:szCs w:val="24"/>
        </w:rPr>
        <w:t xml:space="preserve"> do siewu nawozów mineralnych przed orką, przed siewem i pogłównie,</w:t>
      </w:r>
    </w:p>
    <w:p w:rsidR="006169DD" w:rsidRPr="000A2736" w:rsidRDefault="006169DD" w:rsidP="00AE2479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0A2736">
        <w:rPr>
          <w:rFonts w:ascii="Arial" w:hAnsi="Arial" w:cs="Arial"/>
          <w:sz w:val="24"/>
          <w:szCs w:val="24"/>
        </w:rPr>
        <w:t>nawożenie o</w:t>
      </w:r>
      <w:r w:rsidR="00004B77">
        <w:rPr>
          <w:rFonts w:ascii="Arial" w:hAnsi="Arial" w:cs="Arial"/>
          <w:sz w:val="24"/>
          <w:szCs w:val="24"/>
        </w:rPr>
        <w:t>bornikiem, wapniowanie gleb</w:t>
      </w:r>
      <w:r w:rsidRPr="000A2736">
        <w:rPr>
          <w:rFonts w:ascii="Arial" w:hAnsi="Arial" w:cs="Arial"/>
          <w:sz w:val="24"/>
          <w:szCs w:val="24"/>
        </w:rPr>
        <w:t>.</w:t>
      </w:r>
    </w:p>
    <w:p w:rsidR="006169DD" w:rsidRPr="000A2736" w:rsidRDefault="006169DD" w:rsidP="006169DD">
      <w:pPr>
        <w:jc w:val="both"/>
        <w:rPr>
          <w:rFonts w:ascii="Arial" w:hAnsi="Arial" w:cs="Arial"/>
          <w:i/>
          <w:sz w:val="24"/>
          <w:szCs w:val="24"/>
        </w:rPr>
      </w:pPr>
      <w:r w:rsidRPr="000A2736">
        <w:rPr>
          <w:rFonts w:ascii="Arial" w:hAnsi="Arial" w:cs="Arial"/>
          <w:i/>
          <w:sz w:val="24"/>
          <w:szCs w:val="24"/>
        </w:rPr>
        <w:t>Prace żniwne, pożniwne</w:t>
      </w:r>
    </w:p>
    <w:p w:rsidR="006169DD" w:rsidRPr="000A2736" w:rsidRDefault="006169DD" w:rsidP="00CD76A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2736">
        <w:rPr>
          <w:rFonts w:ascii="Arial" w:hAnsi="Arial" w:cs="Arial"/>
          <w:sz w:val="24"/>
          <w:szCs w:val="24"/>
        </w:rPr>
        <w:t xml:space="preserve">Przygotowanie pola i maszyn do prac żniwnych. Kontrola przygotowania </w:t>
      </w:r>
      <w:r w:rsidR="000B1D14">
        <w:rPr>
          <w:rFonts w:ascii="Arial" w:hAnsi="Arial" w:cs="Arial"/>
          <w:sz w:val="24"/>
          <w:szCs w:val="24"/>
        </w:rPr>
        <w:br/>
      </w:r>
      <w:r w:rsidRPr="000A2736">
        <w:rPr>
          <w:rFonts w:ascii="Arial" w:hAnsi="Arial" w:cs="Arial"/>
          <w:sz w:val="24"/>
          <w:szCs w:val="24"/>
        </w:rPr>
        <w:t>do pracy. Udział w obsłudze kombajnu. Zwózka zbóż i stertowanie słomy. Wykonywanie podorywek i siew międzyplonów. Prace omłotowe</w:t>
      </w:r>
      <w:r w:rsidR="00796B48">
        <w:rPr>
          <w:rFonts w:ascii="Arial" w:hAnsi="Arial" w:cs="Arial"/>
          <w:sz w:val="24"/>
          <w:szCs w:val="24"/>
        </w:rPr>
        <w:t xml:space="preserve"> różnymi maszynami</w:t>
      </w:r>
      <w:r w:rsidRPr="000A2736">
        <w:rPr>
          <w:rFonts w:ascii="Arial" w:hAnsi="Arial" w:cs="Arial"/>
          <w:sz w:val="24"/>
          <w:szCs w:val="24"/>
        </w:rPr>
        <w:t>. Przygotowanie do prac wykopkowych i wykopki.</w:t>
      </w:r>
    </w:p>
    <w:p w:rsidR="006169DD" w:rsidRPr="000A2736" w:rsidRDefault="006169DD" w:rsidP="006169DD">
      <w:pPr>
        <w:jc w:val="both"/>
        <w:rPr>
          <w:rFonts w:ascii="Arial" w:hAnsi="Arial" w:cs="Arial"/>
          <w:sz w:val="24"/>
          <w:szCs w:val="24"/>
        </w:rPr>
      </w:pPr>
      <w:r w:rsidRPr="000A2736">
        <w:rPr>
          <w:rFonts w:ascii="Arial" w:hAnsi="Arial" w:cs="Arial"/>
          <w:sz w:val="24"/>
          <w:szCs w:val="24"/>
        </w:rPr>
        <w:t>Studenci powinni opanować</w:t>
      </w:r>
      <w:r w:rsidR="002C5CA1" w:rsidRPr="000A2736">
        <w:rPr>
          <w:rFonts w:ascii="Arial" w:hAnsi="Arial" w:cs="Arial"/>
          <w:sz w:val="24"/>
          <w:szCs w:val="24"/>
        </w:rPr>
        <w:t xml:space="preserve"> technikę nastę</w:t>
      </w:r>
      <w:r w:rsidRPr="000A2736">
        <w:rPr>
          <w:rFonts w:ascii="Arial" w:hAnsi="Arial" w:cs="Arial"/>
          <w:sz w:val="24"/>
          <w:szCs w:val="24"/>
        </w:rPr>
        <w:t>pujących prac w polu: orki, podorywki, bronowania, prowadzenie ciągnika, siew zbóż, przygotowanie ziarna do siewu</w:t>
      </w:r>
      <w:r w:rsidR="002C5CA1" w:rsidRPr="000A2736">
        <w:rPr>
          <w:rFonts w:ascii="Arial" w:hAnsi="Arial" w:cs="Arial"/>
          <w:sz w:val="24"/>
          <w:szCs w:val="24"/>
        </w:rPr>
        <w:t>, mieszanie i wysiew nawozów mineralnych. Nakładanie, wywożenie i roztrząsanie obornika, koszenie traw i zbóż kosą oraz maszynami, próba kręcona siewnika, nastawianie pługa, prace zestawem maszyn i narzędzi.</w:t>
      </w:r>
    </w:p>
    <w:p w:rsidR="002C5CA1" w:rsidRPr="000A2736" w:rsidRDefault="002C5CA1" w:rsidP="006169DD">
      <w:pPr>
        <w:jc w:val="both"/>
        <w:rPr>
          <w:rFonts w:ascii="Arial" w:hAnsi="Arial" w:cs="Arial"/>
          <w:i/>
          <w:sz w:val="24"/>
          <w:szCs w:val="24"/>
        </w:rPr>
      </w:pPr>
      <w:r w:rsidRPr="000A2736">
        <w:rPr>
          <w:rFonts w:ascii="Arial" w:hAnsi="Arial" w:cs="Arial"/>
          <w:i/>
          <w:sz w:val="24"/>
          <w:szCs w:val="24"/>
        </w:rPr>
        <w:lastRenderedPageBreak/>
        <w:t>Maszyny i urządzenia rolnicze</w:t>
      </w:r>
    </w:p>
    <w:p w:rsidR="002C5CA1" w:rsidRPr="000A2736" w:rsidRDefault="002C5CA1" w:rsidP="002C5CA1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A2736">
        <w:rPr>
          <w:rFonts w:ascii="Arial" w:hAnsi="Arial" w:cs="Arial"/>
          <w:sz w:val="24"/>
          <w:szCs w:val="24"/>
        </w:rPr>
        <w:t>zapoznanie ze stanem</w:t>
      </w:r>
      <w:r w:rsidR="00941E41" w:rsidRPr="000A2736">
        <w:rPr>
          <w:rFonts w:ascii="Arial" w:hAnsi="Arial" w:cs="Arial"/>
          <w:sz w:val="24"/>
          <w:szCs w:val="24"/>
        </w:rPr>
        <w:t xml:space="preserve"> i konserwacją maszyn i urządzeń</w:t>
      </w:r>
    </w:p>
    <w:p w:rsidR="00941E41" w:rsidRPr="000A2736" w:rsidRDefault="00941E41" w:rsidP="002C5CA1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A2736">
        <w:rPr>
          <w:rFonts w:ascii="Arial" w:hAnsi="Arial" w:cs="Arial"/>
          <w:sz w:val="24"/>
          <w:szCs w:val="24"/>
        </w:rPr>
        <w:t>maszyny urządzenia do produkcji roślinnej</w:t>
      </w:r>
    </w:p>
    <w:p w:rsidR="00941E41" w:rsidRPr="000A2736" w:rsidRDefault="00941E41" w:rsidP="002C5CA1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A2736">
        <w:rPr>
          <w:rFonts w:ascii="Arial" w:hAnsi="Arial" w:cs="Arial"/>
          <w:sz w:val="24"/>
          <w:szCs w:val="24"/>
        </w:rPr>
        <w:t xml:space="preserve">obliczanie kosztów pracy silników (różnych typów)- 1 motogodzina, przy pracach z agregatem, siewnikiem zbożowym i nawozowym, przy orce </w:t>
      </w:r>
      <w:r w:rsidR="000B1D14">
        <w:rPr>
          <w:rFonts w:ascii="Arial" w:hAnsi="Arial" w:cs="Arial"/>
          <w:sz w:val="24"/>
          <w:szCs w:val="24"/>
        </w:rPr>
        <w:br/>
      </w:r>
      <w:r w:rsidRPr="000A2736">
        <w:rPr>
          <w:rFonts w:ascii="Arial" w:hAnsi="Arial" w:cs="Arial"/>
          <w:sz w:val="24"/>
          <w:szCs w:val="24"/>
        </w:rPr>
        <w:t>i w pracach transportowych</w:t>
      </w:r>
    </w:p>
    <w:p w:rsidR="00941E41" w:rsidRPr="000A2736" w:rsidRDefault="00941E41" w:rsidP="00941E4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A2736">
        <w:rPr>
          <w:rFonts w:ascii="Arial" w:hAnsi="Arial" w:cs="Arial"/>
          <w:b/>
          <w:sz w:val="24"/>
          <w:szCs w:val="24"/>
          <w:u w:val="single"/>
        </w:rPr>
        <w:t>Produkcja zwierzęca</w:t>
      </w:r>
    </w:p>
    <w:p w:rsidR="00941E41" w:rsidRPr="000A2736" w:rsidRDefault="00941E41" w:rsidP="00CD76A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2736">
        <w:rPr>
          <w:rFonts w:ascii="Arial" w:hAnsi="Arial" w:cs="Arial"/>
          <w:sz w:val="24"/>
          <w:szCs w:val="24"/>
        </w:rPr>
        <w:t>Charakterystyka gatunków i ras zwierząt znajdujących się w gosp</w:t>
      </w:r>
      <w:r w:rsidR="00766D7A" w:rsidRPr="000A2736">
        <w:rPr>
          <w:rFonts w:ascii="Arial" w:hAnsi="Arial" w:cs="Arial"/>
          <w:sz w:val="24"/>
          <w:szCs w:val="24"/>
        </w:rPr>
        <w:t>odarstwie. Ocena pokroju zwierzą</w:t>
      </w:r>
      <w:r w:rsidRPr="000A2736">
        <w:rPr>
          <w:rFonts w:ascii="Arial" w:hAnsi="Arial" w:cs="Arial"/>
          <w:sz w:val="24"/>
          <w:szCs w:val="24"/>
        </w:rPr>
        <w:t>t</w:t>
      </w:r>
      <w:r w:rsidR="00766D7A" w:rsidRPr="000A2736">
        <w:rPr>
          <w:rFonts w:ascii="Arial" w:hAnsi="Arial" w:cs="Arial"/>
          <w:sz w:val="24"/>
          <w:szCs w:val="24"/>
        </w:rPr>
        <w:t xml:space="preserve"> w powiązaniu z produkcyjnością</w:t>
      </w:r>
      <w:r w:rsidR="006F1DCE" w:rsidRPr="000A2736">
        <w:rPr>
          <w:rFonts w:ascii="Arial" w:hAnsi="Arial" w:cs="Arial"/>
          <w:sz w:val="24"/>
          <w:szCs w:val="24"/>
        </w:rPr>
        <w:t>. Rozpoznanie wieku zwierząt młodych i dorosłych, określenie kondycji zwierząt (sposoby zwalczania chorób oraz postępowanie w  nagłych wypadkach, np. podczas wzdęcia, zadławienia)</w:t>
      </w:r>
      <w:r w:rsidR="00EA1C7F" w:rsidRPr="000A2736">
        <w:rPr>
          <w:rFonts w:ascii="Arial" w:hAnsi="Arial" w:cs="Arial"/>
          <w:sz w:val="24"/>
          <w:szCs w:val="24"/>
        </w:rPr>
        <w:t>.</w:t>
      </w:r>
    </w:p>
    <w:p w:rsidR="00EA1C7F" w:rsidRPr="000A2736" w:rsidRDefault="00EA1C7F" w:rsidP="00941E41">
      <w:pPr>
        <w:jc w:val="both"/>
        <w:rPr>
          <w:rFonts w:ascii="Arial" w:hAnsi="Arial" w:cs="Arial"/>
          <w:sz w:val="24"/>
          <w:szCs w:val="24"/>
        </w:rPr>
      </w:pPr>
      <w:r w:rsidRPr="000A2736">
        <w:rPr>
          <w:rFonts w:ascii="Arial" w:hAnsi="Arial" w:cs="Arial"/>
          <w:sz w:val="24"/>
          <w:szCs w:val="24"/>
        </w:rPr>
        <w:t>- ewidencja hodowlana,</w:t>
      </w:r>
    </w:p>
    <w:p w:rsidR="00EA1C7F" w:rsidRPr="000A2736" w:rsidRDefault="00EA1C7F" w:rsidP="00941E41">
      <w:pPr>
        <w:jc w:val="both"/>
        <w:rPr>
          <w:rFonts w:ascii="Arial" w:hAnsi="Arial" w:cs="Arial"/>
          <w:sz w:val="24"/>
          <w:szCs w:val="24"/>
        </w:rPr>
      </w:pPr>
      <w:r w:rsidRPr="000A2736">
        <w:rPr>
          <w:rFonts w:ascii="Arial" w:hAnsi="Arial" w:cs="Arial"/>
          <w:sz w:val="24"/>
          <w:szCs w:val="24"/>
        </w:rPr>
        <w:t>- kontrola użytkowności,</w:t>
      </w:r>
    </w:p>
    <w:p w:rsidR="00EA1C7F" w:rsidRPr="000A2736" w:rsidRDefault="00EA1C7F" w:rsidP="00941E41">
      <w:pPr>
        <w:jc w:val="both"/>
        <w:rPr>
          <w:rFonts w:ascii="Arial" w:hAnsi="Arial" w:cs="Arial"/>
          <w:sz w:val="24"/>
          <w:szCs w:val="24"/>
        </w:rPr>
      </w:pPr>
      <w:r w:rsidRPr="000A2736">
        <w:rPr>
          <w:rFonts w:ascii="Arial" w:hAnsi="Arial" w:cs="Arial"/>
          <w:sz w:val="24"/>
          <w:szCs w:val="24"/>
        </w:rPr>
        <w:t>- ruje u samic i sposoby krycia,</w:t>
      </w:r>
    </w:p>
    <w:p w:rsidR="00EA1C7F" w:rsidRPr="000A2736" w:rsidRDefault="00EA1C7F" w:rsidP="00941E41">
      <w:pPr>
        <w:jc w:val="both"/>
        <w:rPr>
          <w:rFonts w:ascii="Arial" w:hAnsi="Arial" w:cs="Arial"/>
          <w:sz w:val="24"/>
          <w:szCs w:val="24"/>
        </w:rPr>
      </w:pPr>
      <w:r w:rsidRPr="000A2736">
        <w:rPr>
          <w:rFonts w:ascii="Arial" w:hAnsi="Arial" w:cs="Arial"/>
          <w:sz w:val="24"/>
          <w:szCs w:val="24"/>
        </w:rPr>
        <w:t>- pielęgnowanie samic ciężarnych</w:t>
      </w:r>
    </w:p>
    <w:p w:rsidR="00EA1C7F" w:rsidRPr="000A2736" w:rsidRDefault="00EA1C7F" w:rsidP="00941E41">
      <w:pPr>
        <w:jc w:val="both"/>
        <w:rPr>
          <w:rFonts w:ascii="Arial" w:hAnsi="Arial" w:cs="Arial"/>
          <w:sz w:val="24"/>
          <w:szCs w:val="24"/>
        </w:rPr>
      </w:pPr>
      <w:r w:rsidRPr="000A2736">
        <w:rPr>
          <w:rFonts w:ascii="Arial" w:hAnsi="Arial" w:cs="Arial"/>
          <w:sz w:val="24"/>
          <w:szCs w:val="24"/>
        </w:rPr>
        <w:t>- poród</w:t>
      </w:r>
    </w:p>
    <w:p w:rsidR="00EA1C7F" w:rsidRPr="000A2736" w:rsidRDefault="00EA1C7F" w:rsidP="00941E41">
      <w:pPr>
        <w:jc w:val="both"/>
        <w:rPr>
          <w:rFonts w:ascii="Arial" w:hAnsi="Arial" w:cs="Arial"/>
          <w:sz w:val="24"/>
          <w:szCs w:val="24"/>
        </w:rPr>
      </w:pPr>
      <w:r w:rsidRPr="000A2736">
        <w:rPr>
          <w:rFonts w:ascii="Arial" w:hAnsi="Arial" w:cs="Arial"/>
          <w:sz w:val="24"/>
          <w:szCs w:val="24"/>
        </w:rPr>
        <w:t>- wychów młodzieży,</w:t>
      </w:r>
    </w:p>
    <w:p w:rsidR="00EA1C7F" w:rsidRPr="000A2736" w:rsidRDefault="00EA1C7F" w:rsidP="00941E41">
      <w:pPr>
        <w:jc w:val="both"/>
        <w:rPr>
          <w:rFonts w:ascii="Arial" w:hAnsi="Arial" w:cs="Arial"/>
          <w:sz w:val="24"/>
          <w:szCs w:val="24"/>
        </w:rPr>
      </w:pPr>
      <w:r w:rsidRPr="000A2736">
        <w:rPr>
          <w:rFonts w:ascii="Arial" w:hAnsi="Arial" w:cs="Arial"/>
          <w:sz w:val="24"/>
          <w:szCs w:val="24"/>
        </w:rPr>
        <w:t>- pielęgnowanie,</w:t>
      </w:r>
    </w:p>
    <w:p w:rsidR="00EA1C7F" w:rsidRPr="000A2736" w:rsidRDefault="00EA1C7F" w:rsidP="00941E41">
      <w:pPr>
        <w:jc w:val="both"/>
        <w:rPr>
          <w:rFonts w:ascii="Arial" w:hAnsi="Arial" w:cs="Arial"/>
          <w:sz w:val="24"/>
          <w:szCs w:val="24"/>
        </w:rPr>
      </w:pPr>
      <w:r w:rsidRPr="000A2736">
        <w:rPr>
          <w:rFonts w:ascii="Arial" w:hAnsi="Arial" w:cs="Arial"/>
          <w:sz w:val="24"/>
          <w:szCs w:val="24"/>
        </w:rPr>
        <w:t>- technika dojenia,</w:t>
      </w:r>
    </w:p>
    <w:p w:rsidR="00EA1C7F" w:rsidRPr="000A2736" w:rsidRDefault="00EA1C7F" w:rsidP="00941E41">
      <w:pPr>
        <w:jc w:val="both"/>
        <w:rPr>
          <w:rFonts w:ascii="Arial" w:hAnsi="Arial" w:cs="Arial"/>
          <w:sz w:val="24"/>
          <w:szCs w:val="24"/>
        </w:rPr>
      </w:pPr>
      <w:r w:rsidRPr="000A2736">
        <w:rPr>
          <w:rFonts w:ascii="Arial" w:hAnsi="Arial" w:cs="Arial"/>
          <w:sz w:val="24"/>
          <w:szCs w:val="24"/>
        </w:rPr>
        <w:t>- masa ciała sztuk w różnym wieku. Przyrosty dzienne,</w:t>
      </w:r>
    </w:p>
    <w:p w:rsidR="00EA1C7F" w:rsidRPr="000A2736" w:rsidRDefault="00EA1C7F" w:rsidP="00941E41">
      <w:pPr>
        <w:jc w:val="both"/>
        <w:rPr>
          <w:rFonts w:ascii="Arial" w:hAnsi="Arial" w:cs="Arial"/>
          <w:sz w:val="24"/>
          <w:szCs w:val="24"/>
        </w:rPr>
      </w:pPr>
      <w:r w:rsidRPr="000A2736">
        <w:rPr>
          <w:rFonts w:ascii="Arial" w:hAnsi="Arial" w:cs="Arial"/>
          <w:sz w:val="24"/>
          <w:szCs w:val="24"/>
        </w:rPr>
        <w:t xml:space="preserve">- struktura stada i obrót stada, </w:t>
      </w:r>
    </w:p>
    <w:p w:rsidR="00EA1C7F" w:rsidRPr="000A2736" w:rsidRDefault="00EA1C7F" w:rsidP="00941E41">
      <w:pPr>
        <w:jc w:val="both"/>
        <w:rPr>
          <w:rFonts w:ascii="Arial" w:hAnsi="Arial" w:cs="Arial"/>
          <w:sz w:val="24"/>
          <w:szCs w:val="24"/>
        </w:rPr>
      </w:pPr>
      <w:r w:rsidRPr="000A2736">
        <w:rPr>
          <w:rFonts w:ascii="Arial" w:hAnsi="Arial" w:cs="Arial"/>
          <w:sz w:val="24"/>
          <w:szCs w:val="24"/>
        </w:rPr>
        <w:t>- produkcja mleka i jego dystrybucja,</w:t>
      </w:r>
    </w:p>
    <w:p w:rsidR="00EA1C7F" w:rsidRPr="000A2736" w:rsidRDefault="00EA1C7F" w:rsidP="00941E41">
      <w:pPr>
        <w:jc w:val="both"/>
        <w:rPr>
          <w:rFonts w:ascii="Arial" w:hAnsi="Arial" w:cs="Arial"/>
          <w:sz w:val="24"/>
          <w:szCs w:val="24"/>
        </w:rPr>
      </w:pPr>
      <w:r w:rsidRPr="000A2736">
        <w:rPr>
          <w:rFonts w:ascii="Arial" w:hAnsi="Arial" w:cs="Arial"/>
          <w:sz w:val="24"/>
          <w:szCs w:val="24"/>
        </w:rPr>
        <w:t>- gospodarka obornikiem, gnojówką i gnojowicą.</w:t>
      </w:r>
    </w:p>
    <w:p w:rsidR="00EA1C7F" w:rsidRPr="000A2736" w:rsidRDefault="00EA1C7F" w:rsidP="00941E41">
      <w:pPr>
        <w:jc w:val="both"/>
        <w:rPr>
          <w:rFonts w:ascii="Arial" w:hAnsi="Arial" w:cs="Arial"/>
          <w:i/>
          <w:sz w:val="24"/>
          <w:szCs w:val="24"/>
        </w:rPr>
      </w:pPr>
      <w:r w:rsidRPr="000A2736">
        <w:rPr>
          <w:rFonts w:ascii="Arial" w:hAnsi="Arial" w:cs="Arial"/>
          <w:i/>
          <w:sz w:val="24"/>
          <w:szCs w:val="24"/>
        </w:rPr>
        <w:t>Żywienie zwierząt</w:t>
      </w:r>
    </w:p>
    <w:p w:rsidR="00EA1C7F" w:rsidRPr="000A2736" w:rsidRDefault="00EA1C7F" w:rsidP="00941E41">
      <w:pPr>
        <w:jc w:val="both"/>
        <w:rPr>
          <w:rFonts w:ascii="Arial" w:hAnsi="Arial" w:cs="Arial"/>
          <w:sz w:val="24"/>
          <w:szCs w:val="24"/>
        </w:rPr>
      </w:pPr>
      <w:r w:rsidRPr="000A2736">
        <w:rPr>
          <w:rFonts w:ascii="Arial" w:hAnsi="Arial" w:cs="Arial"/>
          <w:sz w:val="24"/>
          <w:szCs w:val="24"/>
        </w:rPr>
        <w:t>- realizacja w praktyce podstawowych zasad żywienia. Normowanie pasz, układanie dawek pokarmowych dla wszystkich gatunków zwierząt i wiekowych ,jakie znajdują się w gospodarstwie,</w:t>
      </w:r>
    </w:p>
    <w:p w:rsidR="00EA1C7F" w:rsidRPr="000A2736" w:rsidRDefault="00EA1C7F" w:rsidP="00941E41">
      <w:pPr>
        <w:jc w:val="both"/>
        <w:rPr>
          <w:rFonts w:ascii="Arial" w:hAnsi="Arial" w:cs="Arial"/>
          <w:sz w:val="24"/>
          <w:szCs w:val="24"/>
        </w:rPr>
      </w:pPr>
      <w:r w:rsidRPr="000A2736">
        <w:rPr>
          <w:rFonts w:ascii="Arial" w:hAnsi="Arial" w:cs="Arial"/>
          <w:sz w:val="24"/>
          <w:szCs w:val="24"/>
        </w:rPr>
        <w:t xml:space="preserve">- </w:t>
      </w:r>
      <w:r w:rsidR="00051C31" w:rsidRPr="000A2736">
        <w:rPr>
          <w:rFonts w:ascii="Arial" w:hAnsi="Arial" w:cs="Arial"/>
          <w:sz w:val="24"/>
          <w:szCs w:val="24"/>
        </w:rPr>
        <w:t>technika żywienia poszczególnych gatunków zwierząt. Sposoby karmienia zwierząt, np. przy pomocy automatów, żywienia paszami suchymi względnie mokrymi,</w:t>
      </w:r>
    </w:p>
    <w:p w:rsidR="00051C31" w:rsidRPr="000A2736" w:rsidRDefault="00051C31" w:rsidP="00941E41">
      <w:pPr>
        <w:jc w:val="both"/>
        <w:rPr>
          <w:rFonts w:ascii="Arial" w:hAnsi="Arial" w:cs="Arial"/>
          <w:sz w:val="24"/>
          <w:szCs w:val="24"/>
        </w:rPr>
      </w:pPr>
      <w:r w:rsidRPr="000A2736">
        <w:rPr>
          <w:rFonts w:ascii="Arial" w:hAnsi="Arial" w:cs="Arial"/>
          <w:sz w:val="24"/>
          <w:szCs w:val="24"/>
        </w:rPr>
        <w:t>- bilans pasz w ujęciu jakościowym i ilościowym,</w:t>
      </w:r>
    </w:p>
    <w:p w:rsidR="00051C31" w:rsidRPr="000A2736" w:rsidRDefault="00051C31" w:rsidP="00941E41">
      <w:pPr>
        <w:jc w:val="both"/>
        <w:rPr>
          <w:rFonts w:ascii="Arial" w:hAnsi="Arial" w:cs="Arial"/>
          <w:sz w:val="24"/>
          <w:szCs w:val="24"/>
        </w:rPr>
      </w:pPr>
      <w:r w:rsidRPr="000A2736">
        <w:rPr>
          <w:rFonts w:ascii="Arial" w:hAnsi="Arial" w:cs="Arial"/>
          <w:sz w:val="24"/>
          <w:szCs w:val="24"/>
        </w:rPr>
        <w:lastRenderedPageBreak/>
        <w:t>- ekonomika żywienia,</w:t>
      </w:r>
    </w:p>
    <w:p w:rsidR="00051C31" w:rsidRPr="000A2736" w:rsidRDefault="00051C31" w:rsidP="00941E41">
      <w:pPr>
        <w:jc w:val="both"/>
        <w:rPr>
          <w:rFonts w:ascii="Arial" w:hAnsi="Arial" w:cs="Arial"/>
          <w:sz w:val="24"/>
          <w:szCs w:val="24"/>
        </w:rPr>
      </w:pPr>
      <w:r w:rsidRPr="000A2736">
        <w:rPr>
          <w:rFonts w:ascii="Arial" w:hAnsi="Arial" w:cs="Arial"/>
          <w:sz w:val="24"/>
          <w:szCs w:val="24"/>
        </w:rPr>
        <w:t>- konserwacja pasz, zaznajomienie ze sposobami i efektami ekonomicznymi konserwowania pasz (kiszenie, suszenie)</w:t>
      </w:r>
    </w:p>
    <w:p w:rsidR="00051C31" w:rsidRPr="000A2736" w:rsidRDefault="00051C31" w:rsidP="00941E41">
      <w:pPr>
        <w:jc w:val="both"/>
        <w:rPr>
          <w:rFonts w:ascii="Arial" w:hAnsi="Arial" w:cs="Arial"/>
          <w:i/>
          <w:sz w:val="24"/>
          <w:szCs w:val="24"/>
        </w:rPr>
      </w:pPr>
      <w:r w:rsidRPr="000A2736">
        <w:rPr>
          <w:rFonts w:ascii="Arial" w:hAnsi="Arial" w:cs="Arial"/>
          <w:i/>
          <w:sz w:val="24"/>
          <w:szCs w:val="24"/>
        </w:rPr>
        <w:t>Zoohigiena</w:t>
      </w:r>
    </w:p>
    <w:p w:rsidR="00051C31" w:rsidRPr="000A2736" w:rsidRDefault="00051C31" w:rsidP="00941E41">
      <w:pPr>
        <w:jc w:val="both"/>
        <w:rPr>
          <w:rFonts w:ascii="Arial" w:hAnsi="Arial" w:cs="Arial"/>
          <w:sz w:val="24"/>
          <w:szCs w:val="24"/>
        </w:rPr>
      </w:pPr>
      <w:r w:rsidRPr="000A2736">
        <w:rPr>
          <w:rFonts w:ascii="Arial" w:hAnsi="Arial" w:cs="Arial"/>
          <w:i/>
          <w:sz w:val="24"/>
          <w:szCs w:val="24"/>
        </w:rPr>
        <w:t xml:space="preserve">- </w:t>
      </w:r>
      <w:r w:rsidRPr="000A2736">
        <w:rPr>
          <w:rFonts w:ascii="Arial" w:hAnsi="Arial" w:cs="Arial"/>
          <w:sz w:val="24"/>
          <w:szCs w:val="24"/>
        </w:rPr>
        <w:t>ogólne zasady higieny dla poszczególnych grup i gatunków zwierząt,</w:t>
      </w:r>
    </w:p>
    <w:p w:rsidR="00051C31" w:rsidRPr="000A2736" w:rsidRDefault="00051C31" w:rsidP="00941E41">
      <w:pPr>
        <w:jc w:val="both"/>
        <w:rPr>
          <w:rFonts w:ascii="Arial" w:hAnsi="Arial" w:cs="Arial"/>
          <w:sz w:val="24"/>
          <w:szCs w:val="24"/>
        </w:rPr>
      </w:pPr>
      <w:r w:rsidRPr="000A2736">
        <w:rPr>
          <w:rFonts w:ascii="Arial" w:hAnsi="Arial" w:cs="Arial"/>
          <w:sz w:val="24"/>
          <w:szCs w:val="24"/>
        </w:rPr>
        <w:t xml:space="preserve">- higiena żywienia wszystkich gatunków zwierząt, </w:t>
      </w:r>
    </w:p>
    <w:p w:rsidR="00051C31" w:rsidRPr="000A2736" w:rsidRDefault="00051C31" w:rsidP="00941E41">
      <w:pPr>
        <w:jc w:val="both"/>
        <w:rPr>
          <w:rFonts w:ascii="Arial" w:hAnsi="Arial" w:cs="Arial"/>
          <w:sz w:val="24"/>
          <w:szCs w:val="24"/>
        </w:rPr>
      </w:pPr>
      <w:r w:rsidRPr="000A2736">
        <w:rPr>
          <w:rFonts w:ascii="Arial" w:hAnsi="Arial" w:cs="Arial"/>
          <w:sz w:val="24"/>
          <w:szCs w:val="24"/>
        </w:rPr>
        <w:t>- porządek obsługi poszczególnych grup zwierząt, np. porządek dnia w oborze, chlewni, owczarni,</w:t>
      </w:r>
    </w:p>
    <w:p w:rsidR="00051C31" w:rsidRPr="000A2736" w:rsidRDefault="00051C31" w:rsidP="00941E41">
      <w:pPr>
        <w:jc w:val="both"/>
        <w:rPr>
          <w:rFonts w:ascii="Arial" w:hAnsi="Arial" w:cs="Arial"/>
          <w:sz w:val="24"/>
          <w:szCs w:val="24"/>
        </w:rPr>
      </w:pPr>
      <w:r w:rsidRPr="000A2736">
        <w:rPr>
          <w:rFonts w:ascii="Arial" w:hAnsi="Arial" w:cs="Arial"/>
          <w:sz w:val="24"/>
          <w:szCs w:val="24"/>
        </w:rPr>
        <w:t xml:space="preserve">- przygotowanie do okresu pastwiskowego i higiena żywienia na pastwisku, </w:t>
      </w:r>
    </w:p>
    <w:p w:rsidR="00051C31" w:rsidRPr="000A2736" w:rsidRDefault="00051C31" w:rsidP="00941E41">
      <w:pPr>
        <w:jc w:val="both"/>
        <w:rPr>
          <w:rFonts w:ascii="Arial" w:hAnsi="Arial" w:cs="Arial"/>
          <w:sz w:val="24"/>
          <w:szCs w:val="24"/>
        </w:rPr>
      </w:pPr>
      <w:r w:rsidRPr="000A2736">
        <w:rPr>
          <w:rFonts w:ascii="Arial" w:hAnsi="Arial" w:cs="Arial"/>
          <w:sz w:val="24"/>
          <w:szCs w:val="24"/>
        </w:rPr>
        <w:t>- ocena urządzeń</w:t>
      </w:r>
      <w:r w:rsidR="00A71A4A" w:rsidRPr="000A2736">
        <w:rPr>
          <w:rFonts w:ascii="Arial" w:hAnsi="Arial" w:cs="Arial"/>
          <w:sz w:val="24"/>
          <w:szCs w:val="24"/>
        </w:rPr>
        <w:t xml:space="preserve"> wentylacyjnych w pomieszczeniach dla zwierząt,</w:t>
      </w:r>
    </w:p>
    <w:p w:rsidR="00A71A4A" w:rsidRPr="000A2736" w:rsidRDefault="00A71A4A" w:rsidP="00941E41">
      <w:pPr>
        <w:jc w:val="both"/>
        <w:rPr>
          <w:rFonts w:ascii="Arial" w:hAnsi="Arial" w:cs="Arial"/>
          <w:sz w:val="24"/>
          <w:szCs w:val="24"/>
        </w:rPr>
      </w:pPr>
      <w:r w:rsidRPr="000A2736">
        <w:rPr>
          <w:rFonts w:ascii="Arial" w:hAnsi="Arial" w:cs="Arial"/>
          <w:sz w:val="24"/>
          <w:szCs w:val="24"/>
        </w:rPr>
        <w:t>- higiena usuwania i przechowywania obornika,</w:t>
      </w:r>
    </w:p>
    <w:p w:rsidR="00A71A4A" w:rsidRPr="000A2736" w:rsidRDefault="00A71A4A" w:rsidP="00941E41">
      <w:pPr>
        <w:jc w:val="both"/>
        <w:rPr>
          <w:rFonts w:ascii="Arial" w:hAnsi="Arial" w:cs="Arial"/>
          <w:sz w:val="24"/>
          <w:szCs w:val="24"/>
        </w:rPr>
      </w:pPr>
      <w:r w:rsidRPr="000A2736">
        <w:rPr>
          <w:rFonts w:ascii="Arial" w:hAnsi="Arial" w:cs="Arial"/>
          <w:sz w:val="24"/>
          <w:szCs w:val="24"/>
        </w:rPr>
        <w:t xml:space="preserve">- pomoc przy porodzie i higiena chowu młodzieży, </w:t>
      </w:r>
    </w:p>
    <w:p w:rsidR="00A71A4A" w:rsidRPr="000A2736" w:rsidRDefault="00A71A4A" w:rsidP="00941E41">
      <w:pPr>
        <w:jc w:val="both"/>
        <w:rPr>
          <w:rFonts w:ascii="Arial" w:hAnsi="Arial" w:cs="Arial"/>
          <w:sz w:val="24"/>
          <w:szCs w:val="24"/>
        </w:rPr>
      </w:pPr>
      <w:r w:rsidRPr="000A2736">
        <w:rPr>
          <w:rFonts w:ascii="Arial" w:hAnsi="Arial" w:cs="Arial"/>
          <w:sz w:val="24"/>
          <w:szCs w:val="24"/>
        </w:rPr>
        <w:t>- higiena wybiegów,</w:t>
      </w:r>
    </w:p>
    <w:p w:rsidR="00A71A4A" w:rsidRPr="000A2736" w:rsidRDefault="00A71A4A" w:rsidP="00941E41">
      <w:pPr>
        <w:jc w:val="both"/>
        <w:rPr>
          <w:rFonts w:ascii="Arial" w:hAnsi="Arial" w:cs="Arial"/>
          <w:sz w:val="24"/>
          <w:szCs w:val="24"/>
        </w:rPr>
      </w:pPr>
      <w:r w:rsidRPr="000A2736">
        <w:rPr>
          <w:rFonts w:ascii="Arial" w:hAnsi="Arial" w:cs="Arial"/>
          <w:sz w:val="24"/>
          <w:szCs w:val="24"/>
        </w:rPr>
        <w:t xml:space="preserve">- </w:t>
      </w:r>
      <w:r w:rsidR="007F2CE4" w:rsidRPr="000A2736">
        <w:rPr>
          <w:rFonts w:ascii="Arial" w:hAnsi="Arial" w:cs="Arial"/>
          <w:sz w:val="24"/>
          <w:szCs w:val="24"/>
        </w:rPr>
        <w:t>pomoc w czasie wizyty lekarza weterynarii,</w:t>
      </w:r>
    </w:p>
    <w:p w:rsidR="007F2CE4" w:rsidRPr="000A2736" w:rsidRDefault="007F2CE4" w:rsidP="00941E41">
      <w:pPr>
        <w:jc w:val="both"/>
        <w:rPr>
          <w:rFonts w:ascii="Arial" w:hAnsi="Arial" w:cs="Arial"/>
          <w:sz w:val="24"/>
          <w:szCs w:val="24"/>
        </w:rPr>
      </w:pPr>
      <w:r w:rsidRPr="000A2736">
        <w:rPr>
          <w:rFonts w:ascii="Arial" w:hAnsi="Arial" w:cs="Arial"/>
          <w:sz w:val="24"/>
          <w:szCs w:val="24"/>
        </w:rPr>
        <w:t>- higiena psychiczna zwierząt (hałasy, bicie, szybkie pędzenie, zakłócanie odpoczynku),</w:t>
      </w:r>
    </w:p>
    <w:p w:rsidR="007F2CE4" w:rsidRPr="000A2736" w:rsidRDefault="007F2CE4" w:rsidP="00941E41">
      <w:pPr>
        <w:jc w:val="both"/>
        <w:rPr>
          <w:rFonts w:ascii="Arial" w:hAnsi="Arial" w:cs="Arial"/>
          <w:sz w:val="24"/>
          <w:szCs w:val="24"/>
        </w:rPr>
      </w:pPr>
      <w:r w:rsidRPr="000A2736">
        <w:rPr>
          <w:rFonts w:ascii="Arial" w:hAnsi="Arial" w:cs="Arial"/>
          <w:sz w:val="24"/>
          <w:szCs w:val="24"/>
        </w:rPr>
        <w:t>- higiena chowu wielkostadnego.</w:t>
      </w:r>
    </w:p>
    <w:p w:rsidR="007F2CE4" w:rsidRPr="000A2736" w:rsidRDefault="007F2CE4" w:rsidP="00941E41">
      <w:pPr>
        <w:jc w:val="both"/>
        <w:rPr>
          <w:rFonts w:ascii="Arial" w:hAnsi="Arial" w:cs="Arial"/>
          <w:i/>
          <w:sz w:val="24"/>
          <w:szCs w:val="24"/>
        </w:rPr>
      </w:pPr>
      <w:r w:rsidRPr="000A2736">
        <w:rPr>
          <w:rFonts w:ascii="Arial" w:hAnsi="Arial" w:cs="Arial"/>
          <w:i/>
          <w:sz w:val="24"/>
          <w:szCs w:val="24"/>
        </w:rPr>
        <w:t>Maszyny i urządzenia rolnicze</w:t>
      </w:r>
    </w:p>
    <w:p w:rsidR="007F2CE4" w:rsidRPr="000A2736" w:rsidRDefault="007F2CE4" w:rsidP="00941E41">
      <w:pPr>
        <w:jc w:val="both"/>
        <w:rPr>
          <w:rFonts w:ascii="Arial" w:hAnsi="Arial" w:cs="Arial"/>
          <w:sz w:val="24"/>
          <w:szCs w:val="24"/>
        </w:rPr>
      </w:pPr>
      <w:r w:rsidRPr="000A2736">
        <w:rPr>
          <w:rFonts w:ascii="Arial" w:hAnsi="Arial" w:cs="Arial"/>
          <w:sz w:val="24"/>
          <w:szCs w:val="24"/>
        </w:rPr>
        <w:t>- maszyny i urządzenia wykorzystywane w produkcji zwierzęcej.</w:t>
      </w:r>
    </w:p>
    <w:p w:rsidR="003A7247" w:rsidRPr="000A2736" w:rsidRDefault="003A7247" w:rsidP="00941E4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A2736">
        <w:rPr>
          <w:rFonts w:ascii="Arial" w:hAnsi="Arial" w:cs="Arial"/>
          <w:b/>
          <w:sz w:val="24"/>
          <w:szCs w:val="24"/>
          <w:u w:val="single"/>
        </w:rPr>
        <w:t>Zasady ogólne</w:t>
      </w:r>
    </w:p>
    <w:p w:rsidR="003A7247" w:rsidRPr="000A2736" w:rsidRDefault="003A7247" w:rsidP="00CD76A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2736">
        <w:rPr>
          <w:rFonts w:ascii="Arial" w:hAnsi="Arial" w:cs="Arial"/>
          <w:sz w:val="24"/>
          <w:szCs w:val="24"/>
        </w:rPr>
        <w:t>Student skierowany na praktykę otrzymuje: skierowanie, dzienniczek praktyk oraz program praktyk.</w:t>
      </w:r>
      <w:r w:rsidR="000B6754" w:rsidRPr="000A2736">
        <w:rPr>
          <w:rFonts w:ascii="Arial" w:hAnsi="Arial" w:cs="Arial"/>
          <w:sz w:val="24"/>
          <w:szCs w:val="24"/>
        </w:rPr>
        <w:t xml:space="preserve"> </w:t>
      </w:r>
      <w:r w:rsidRPr="000A2736">
        <w:rPr>
          <w:rFonts w:ascii="Arial" w:hAnsi="Arial" w:cs="Arial"/>
          <w:sz w:val="24"/>
          <w:szCs w:val="24"/>
        </w:rPr>
        <w:t>Można u</w:t>
      </w:r>
      <w:r w:rsidR="00D37719">
        <w:rPr>
          <w:rFonts w:ascii="Arial" w:hAnsi="Arial" w:cs="Arial"/>
          <w:sz w:val="24"/>
          <w:szCs w:val="24"/>
        </w:rPr>
        <w:t>biegać się o zaliczenie praktyk</w:t>
      </w:r>
      <w:r w:rsidRPr="000A2736">
        <w:rPr>
          <w:rFonts w:ascii="Arial" w:hAnsi="Arial" w:cs="Arial"/>
          <w:sz w:val="24"/>
          <w:szCs w:val="24"/>
        </w:rPr>
        <w:t>, trzeba spełniać następujące warunki: posiadać własne</w:t>
      </w:r>
      <w:r w:rsidR="00C277B2">
        <w:rPr>
          <w:rFonts w:ascii="Arial" w:hAnsi="Arial" w:cs="Arial"/>
          <w:sz w:val="24"/>
          <w:szCs w:val="24"/>
        </w:rPr>
        <w:t xml:space="preserve"> gospodarstwo rolne lub dzierżawić </w:t>
      </w:r>
      <w:r w:rsidRPr="000A2736">
        <w:rPr>
          <w:rFonts w:ascii="Arial" w:hAnsi="Arial" w:cs="Arial"/>
          <w:sz w:val="24"/>
          <w:szCs w:val="24"/>
        </w:rPr>
        <w:t>(udokumentować to</w:t>
      </w:r>
      <w:r w:rsidR="00C277B2">
        <w:rPr>
          <w:rFonts w:ascii="Arial" w:hAnsi="Arial" w:cs="Arial"/>
          <w:sz w:val="24"/>
          <w:szCs w:val="24"/>
        </w:rPr>
        <w:t xml:space="preserve"> należy</w:t>
      </w:r>
      <w:r w:rsidR="00D37719">
        <w:rPr>
          <w:rFonts w:ascii="Arial" w:hAnsi="Arial" w:cs="Arial"/>
          <w:sz w:val="24"/>
          <w:szCs w:val="24"/>
        </w:rPr>
        <w:t xml:space="preserve"> zaświadczeniem z Urzędu Gminy), można też odbyć praktykę w gospodarstwie rolnym innej osoby</w:t>
      </w:r>
      <w:r w:rsidR="007B35DC" w:rsidRPr="000A2736">
        <w:rPr>
          <w:rFonts w:ascii="Arial" w:hAnsi="Arial" w:cs="Arial"/>
          <w:sz w:val="24"/>
          <w:szCs w:val="24"/>
        </w:rPr>
        <w:t xml:space="preserve"> </w:t>
      </w:r>
      <w:r w:rsidR="0004452F" w:rsidRPr="000A2736">
        <w:rPr>
          <w:rFonts w:ascii="Arial" w:hAnsi="Arial" w:cs="Arial"/>
          <w:sz w:val="24"/>
          <w:szCs w:val="24"/>
        </w:rPr>
        <w:t>(</w:t>
      </w:r>
      <w:r w:rsidR="00C277B2">
        <w:rPr>
          <w:rFonts w:ascii="Arial" w:hAnsi="Arial" w:cs="Arial"/>
          <w:sz w:val="24"/>
          <w:szCs w:val="24"/>
        </w:rPr>
        <w:t xml:space="preserve">jest potrzebne </w:t>
      </w:r>
      <w:r w:rsidR="0004452F" w:rsidRPr="000A2736">
        <w:rPr>
          <w:rFonts w:ascii="Arial" w:hAnsi="Arial" w:cs="Arial"/>
          <w:sz w:val="24"/>
          <w:szCs w:val="24"/>
        </w:rPr>
        <w:t xml:space="preserve">zaświadczenie </w:t>
      </w:r>
      <w:r w:rsidR="000B1D14">
        <w:rPr>
          <w:rFonts w:ascii="Arial" w:hAnsi="Arial" w:cs="Arial"/>
          <w:sz w:val="24"/>
          <w:szCs w:val="24"/>
        </w:rPr>
        <w:br/>
      </w:r>
      <w:r w:rsidR="0004452F" w:rsidRPr="000A2736">
        <w:rPr>
          <w:rFonts w:ascii="Arial" w:hAnsi="Arial" w:cs="Arial"/>
          <w:sz w:val="24"/>
          <w:szCs w:val="24"/>
        </w:rPr>
        <w:t>z Urzędu Gminy)</w:t>
      </w:r>
      <w:r w:rsidR="00D37719">
        <w:rPr>
          <w:rFonts w:ascii="Arial" w:hAnsi="Arial" w:cs="Arial"/>
          <w:sz w:val="24"/>
          <w:szCs w:val="24"/>
        </w:rPr>
        <w:t>. Studenci spełniające powyższe</w:t>
      </w:r>
      <w:r w:rsidR="00F95CE1" w:rsidRPr="000A2736">
        <w:rPr>
          <w:rFonts w:ascii="Arial" w:hAnsi="Arial" w:cs="Arial"/>
          <w:sz w:val="24"/>
          <w:szCs w:val="24"/>
        </w:rPr>
        <w:t xml:space="preserve"> warunki powinni napisać podanie</w:t>
      </w:r>
      <w:r w:rsidR="00D37719">
        <w:rPr>
          <w:rFonts w:ascii="Arial" w:hAnsi="Arial" w:cs="Arial"/>
          <w:sz w:val="24"/>
          <w:szCs w:val="24"/>
        </w:rPr>
        <w:t xml:space="preserve"> do Dziekana Wydziału</w:t>
      </w:r>
      <w:r w:rsidR="00F95CE1" w:rsidRPr="000A2736">
        <w:rPr>
          <w:rFonts w:ascii="Arial" w:hAnsi="Arial" w:cs="Arial"/>
          <w:sz w:val="24"/>
          <w:szCs w:val="24"/>
        </w:rPr>
        <w:t xml:space="preserve"> i dołączyć</w:t>
      </w:r>
      <w:r w:rsidR="00D37719">
        <w:rPr>
          <w:rFonts w:ascii="Arial" w:hAnsi="Arial" w:cs="Arial"/>
          <w:sz w:val="24"/>
          <w:szCs w:val="24"/>
        </w:rPr>
        <w:t xml:space="preserve"> do podania</w:t>
      </w:r>
      <w:r w:rsidR="00AA1CE7">
        <w:rPr>
          <w:rFonts w:ascii="Arial" w:hAnsi="Arial" w:cs="Arial"/>
          <w:sz w:val="24"/>
          <w:szCs w:val="24"/>
        </w:rPr>
        <w:t xml:space="preserve"> wyżej wymienione zaświadczenie</w:t>
      </w:r>
      <w:r w:rsidR="00F95CE1" w:rsidRPr="000A2736">
        <w:rPr>
          <w:rFonts w:ascii="Arial" w:hAnsi="Arial" w:cs="Arial"/>
          <w:sz w:val="24"/>
          <w:szCs w:val="24"/>
        </w:rPr>
        <w:t>.</w:t>
      </w:r>
    </w:p>
    <w:p w:rsidR="00B55B1F" w:rsidRPr="00B55B1F" w:rsidRDefault="009D0110" w:rsidP="00A94535">
      <w:pPr>
        <w:jc w:val="both"/>
        <w:rPr>
          <w:rFonts w:ascii="Arial" w:hAnsi="Arial" w:cs="Arial"/>
          <w:sz w:val="24"/>
          <w:szCs w:val="24"/>
        </w:rPr>
      </w:pPr>
      <w:r w:rsidRPr="000A2736">
        <w:rPr>
          <w:rFonts w:ascii="Arial" w:hAnsi="Arial" w:cs="Arial"/>
          <w:sz w:val="24"/>
          <w:szCs w:val="24"/>
        </w:rPr>
        <w:t>Zaliczenia praktyki dokonuje opiekun praktyk (wyznaczony przez Rektora)</w:t>
      </w:r>
      <w:r w:rsidR="002369BF" w:rsidRPr="000A2736">
        <w:rPr>
          <w:rFonts w:ascii="Arial" w:hAnsi="Arial" w:cs="Arial"/>
          <w:sz w:val="24"/>
          <w:szCs w:val="24"/>
        </w:rPr>
        <w:t xml:space="preserve">, </w:t>
      </w:r>
      <w:r w:rsidR="000B1D14">
        <w:rPr>
          <w:rFonts w:ascii="Arial" w:hAnsi="Arial" w:cs="Arial"/>
          <w:sz w:val="24"/>
          <w:szCs w:val="24"/>
        </w:rPr>
        <w:br/>
      </w:r>
      <w:r w:rsidR="002369BF" w:rsidRPr="000A2736">
        <w:rPr>
          <w:rFonts w:ascii="Arial" w:hAnsi="Arial" w:cs="Arial"/>
          <w:sz w:val="24"/>
          <w:szCs w:val="24"/>
        </w:rPr>
        <w:t>na zaliczenie student przynosi wypełniony dzienniczek (z opinią opiekuna z miejsca praktyk, własnymi uwagami) oraz  charakterystykę miejsca w którym odbył praktykę</w:t>
      </w:r>
      <w:r w:rsidR="00C0683D">
        <w:rPr>
          <w:rFonts w:ascii="Arial" w:hAnsi="Arial" w:cs="Arial"/>
          <w:sz w:val="24"/>
          <w:szCs w:val="24"/>
        </w:rPr>
        <w:t>.</w:t>
      </w:r>
    </w:p>
    <w:sectPr w:rsidR="00B55B1F" w:rsidRPr="00B55B1F" w:rsidSect="00165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36F23"/>
    <w:multiLevelType w:val="hybridMultilevel"/>
    <w:tmpl w:val="AB208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12266"/>
    <w:multiLevelType w:val="hybridMultilevel"/>
    <w:tmpl w:val="B888E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8256D"/>
    <w:multiLevelType w:val="hybridMultilevel"/>
    <w:tmpl w:val="154A0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E196F"/>
    <w:multiLevelType w:val="hybridMultilevel"/>
    <w:tmpl w:val="C9428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44640"/>
    <w:multiLevelType w:val="hybridMultilevel"/>
    <w:tmpl w:val="79B8F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1296B"/>
    <w:multiLevelType w:val="hybridMultilevel"/>
    <w:tmpl w:val="4446C7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DC4AB0"/>
    <w:multiLevelType w:val="hybridMultilevel"/>
    <w:tmpl w:val="033A11E4"/>
    <w:lvl w:ilvl="0" w:tplc="6AA240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1C2644"/>
    <w:multiLevelType w:val="hybridMultilevel"/>
    <w:tmpl w:val="94C01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74F66"/>
    <w:multiLevelType w:val="hybridMultilevel"/>
    <w:tmpl w:val="6AC45A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5432B"/>
    <w:rsid w:val="00004B77"/>
    <w:rsid w:val="0004452F"/>
    <w:rsid w:val="00051C31"/>
    <w:rsid w:val="00064698"/>
    <w:rsid w:val="000751D4"/>
    <w:rsid w:val="000A2736"/>
    <w:rsid w:val="000A6EC2"/>
    <w:rsid w:val="000B1D14"/>
    <w:rsid w:val="000B6754"/>
    <w:rsid w:val="00112342"/>
    <w:rsid w:val="00165D01"/>
    <w:rsid w:val="001C5599"/>
    <w:rsid w:val="001D4348"/>
    <w:rsid w:val="00203228"/>
    <w:rsid w:val="002369BF"/>
    <w:rsid w:val="00274D12"/>
    <w:rsid w:val="002C5CA1"/>
    <w:rsid w:val="003A7247"/>
    <w:rsid w:val="00420DED"/>
    <w:rsid w:val="00423297"/>
    <w:rsid w:val="006169DD"/>
    <w:rsid w:val="006F1DCE"/>
    <w:rsid w:val="0075432B"/>
    <w:rsid w:val="00766D7A"/>
    <w:rsid w:val="007845C2"/>
    <w:rsid w:val="00796B48"/>
    <w:rsid w:val="007B35DC"/>
    <w:rsid w:val="007F2CE4"/>
    <w:rsid w:val="00894C86"/>
    <w:rsid w:val="008F222E"/>
    <w:rsid w:val="009324FE"/>
    <w:rsid w:val="00941E41"/>
    <w:rsid w:val="009D0110"/>
    <w:rsid w:val="009D691E"/>
    <w:rsid w:val="00A71A4A"/>
    <w:rsid w:val="00A94535"/>
    <w:rsid w:val="00AA1CE7"/>
    <w:rsid w:val="00AE2479"/>
    <w:rsid w:val="00B55B1F"/>
    <w:rsid w:val="00B8437A"/>
    <w:rsid w:val="00BC033D"/>
    <w:rsid w:val="00C0683D"/>
    <w:rsid w:val="00C1788B"/>
    <w:rsid w:val="00C277B2"/>
    <w:rsid w:val="00CB52B2"/>
    <w:rsid w:val="00CD76AB"/>
    <w:rsid w:val="00CF051E"/>
    <w:rsid w:val="00D37719"/>
    <w:rsid w:val="00E434D6"/>
    <w:rsid w:val="00EA1C7F"/>
    <w:rsid w:val="00F304E3"/>
    <w:rsid w:val="00F95CE1"/>
    <w:rsid w:val="00FD34BF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D6E0E-749A-4E30-802C-CC94DF10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5D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5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F3D53-7C50-4634-94C8-1CA61B32B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4</Pages>
  <Words>952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bernardyna_darecka</dc:creator>
  <cp:lastModifiedBy>Bernardyna Darecka</cp:lastModifiedBy>
  <cp:revision>47</cp:revision>
  <cp:lastPrinted>2011-04-19T06:35:00Z</cp:lastPrinted>
  <dcterms:created xsi:type="dcterms:W3CDTF">2011-03-24T08:05:00Z</dcterms:created>
  <dcterms:modified xsi:type="dcterms:W3CDTF">2016-05-04T11:10:00Z</dcterms:modified>
</cp:coreProperties>
</file>